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BA0156" w:rsidRPr="00BA0156" w:rsidTr="00BA0156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BA0156" w:rsidRPr="00BA0156" w:rsidRDefault="00BA0156" w:rsidP="00BA0156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A0156">
              <w:rPr>
                <w:rFonts w:ascii="Arial" w:eastAsia="Times New Roman" w:hAnsi="Arial" w:cs="Arial"/>
                <w:sz w:val="20"/>
                <w:szCs w:val="20"/>
              </w:rPr>
              <w:t>Na temelju članka 8. Zakona o ugostiteljskoj djelatnosti („Narodne novine broj 138/06. i 43/09“.) i članka 29. Statuta Općine Brckovljani (Službeni glasnik Općine Brckovljani 03/09. i 08/09.) Općinsko vijeće Općine Brckovljani na 14. sjednici održanoj 23. rujna 2010. godine donijelo je</w:t>
            </w:r>
          </w:p>
        </w:tc>
        <w:tc>
          <w:tcPr>
            <w:tcW w:w="1100" w:type="pct"/>
            <w:vAlign w:val="center"/>
            <w:hideMark/>
          </w:tcPr>
          <w:p w:rsidR="00BA0156" w:rsidRPr="00BA0156" w:rsidRDefault="00BA0156" w:rsidP="00BA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0156" w:rsidRPr="00BA0156" w:rsidRDefault="00BA0156" w:rsidP="00BA0156">
      <w:pPr>
        <w:spacing w:before="360" w:after="240" w:line="195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A0156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 o izmjenama i dopunama </w:t>
      </w:r>
      <w:r w:rsidRPr="00BA0156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Odluke o radnom vremenu ugostiteljskih objekata</w:t>
      </w:r>
    </w:p>
    <w:p w:rsidR="00BA0156" w:rsidRPr="00BA0156" w:rsidRDefault="00BA0156" w:rsidP="00BA015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BA0156" w:rsidRPr="00BA0156" w:rsidRDefault="00BA0156" w:rsidP="00BA015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color w:val="000000"/>
          <w:sz w:val="20"/>
          <w:szCs w:val="20"/>
        </w:rPr>
        <w:t>U Odluci o radnom vremenu ugostiteljskih objekata (Službeni glasnik br. 02/10) članak 2. stavak 2. i 3. mijenja se i glasi:</w:t>
      </w:r>
    </w:p>
    <w:p w:rsidR="00BA0156" w:rsidRPr="00BA0156" w:rsidRDefault="00BA0156" w:rsidP="00BA015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color w:val="000000"/>
          <w:sz w:val="20"/>
          <w:szCs w:val="20"/>
        </w:rPr>
        <w:t>Radno vrijeme ugostiteljskih objekata iz skupine " Barovi" i " Restorani" određuje se:</w:t>
      </w:r>
    </w:p>
    <w:p w:rsidR="00BA0156" w:rsidRPr="00BA0156" w:rsidRDefault="00BA0156" w:rsidP="00BA015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color w:val="000000"/>
          <w:sz w:val="20"/>
          <w:szCs w:val="20"/>
        </w:rPr>
        <w:t>rade od 6,00 do 24,00 sata.</w:t>
      </w:r>
    </w:p>
    <w:p w:rsidR="00BA0156" w:rsidRPr="00BA0156" w:rsidRDefault="00BA0156" w:rsidP="00BA015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Članak 2.</w:t>
      </w:r>
    </w:p>
    <w:p w:rsidR="00BA0156" w:rsidRPr="00BA0156" w:rsidRDefault="00BA0156" w:rsidP="00BA015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color w:val="000000"/>
          <w:sz w:val="20"/>
          <w:szCs w:val="20"/>
        </w:rPr>
        <w:t>Članak 5. mijenja se i glasi: "Izvršno tijelo jedinice lokalne samouprave može po službenoj dužnosti za pojedine ugostiteljske objekte rješenjem najduže za dva sata odrediti raniji završetak radnog vremena propisanog za skupine "Restorani " i "Barovi" . </w:t>
      </w:r>
    </w:p>
    <w:p w:rsidR="00BA0156" w:rsidRPr="00BA0156" w:rsidRDefault="00BA0156" w:rsidP="00BA0156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BA0156" w:rsidRPr="00BA0156" w:rsidRDefault="00BA0156" w:rsidP="00BA015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color w:val="000000"/>
          <w:sz w:val="20"/>
          <w:szCs w:val="20"/>
        </w:rPr>
        <w:t>Ova Odluka stupa na snagu osam dana po objavi u Službenom glasniku Općine Brckovljani. </w:t>
      </w:r>
    </w:p>
    <w:p w:rsidR="00BA0156" w:rsidRPr="00BA0156" w:rsidRDefault="00BA0156" w:rsidP="00BA015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0156" w:rsidRPr="00BA0156" w:rsidRDefault="00BA0156" w:rsidP="00BA015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BA0156" w:rsidRPr="00BA0156" w:rsidTr="00BA0156">
        <w:trPr>
          <w:tblCellSpacing w:w="0" w:type="dxa"/>
        </w:trPr>
        <w:tc>
          <w:tcPr>
            <w:tcW w:w="3500" w:type="pct"/>
            <w:vAlign w:val="center"/>
            <w:hideMark/>
          </w:tcPr>
          <w:p w:rsidR="00BA0156" w:rsidRPr="00BA0156" w:rsidRDefault="00BA0156" w:rsidP="00BA0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BA0156" w:rsidRPr="00BA0156" w:rsidRDefault="00BA0156" w:rsidP="00BA0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156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BA0156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BA0156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BA015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A01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BA0156" w:rsidRPr="00BA0156" w:rsidRDefault="00BA0156" w:rsidP="00BA015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A0156" w:rsidRPr="00BA0156" w:rsidRDefault="00BA0156" w:rsidP="00BA015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BA0156">
        <w:rPr>
          <w:rFonts w:ascii="Arial" w:eastAsia="Times New Roman" w:hAnsi="Arial" w:cs="Arial"/>
          <w:color w:val="000000"/>
          <w:sz w:val="20"/>
        </w:rPr>
        <w:t> </w:t>
      </w:r>
      <w:r w:rsidRPr="00BA0156">
        <w:rPr>
          <w:rFonts w:ascii="Arial" w:eastAsia="Times New Roman" w:hAnsi="Arial" w:cs="Arial"/>
          <w:color w:val="000000"/>
          <w:sz w:val="20"/>
          <w:szCs w:val="20"/>
        </w:rPr>
        <w:t>021-05/10-01/62</w:t>
      </w:r>
    </w:p>
    <w:p w:rsidR="00BA0156" w:rsidRPr="00BA0156" w:rsidRDefault="00BA0156" w:rsidP="00BA015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color w:val="000000"/>
          <w:sz w:val="20"/>
          <w:szCs w:val="20"/>
        </w:rPr>
        <w:t>Ur.broj: 238/04-10-08</w:t>
      </w:r>
    </w:p>
    <w:p w:rsidR="00BA0156" w:rsidRPr="00BA0156" w:rsidRDefault="00BA0156" w:rsidP="00BA015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0156">
        <w:rPr>
          <w:rFonts w:ascii="Arial" w:eastAsia="Times New Roman" w:hAnsi="Arial" w:cs="Arial"/>
          <w:color w:val="000000"/>
          <w:sz w:val="20"/>
          <w:szCs w:val="20"/>
        </w:rPr>
        <w:t>Dugo Selo, 23. rujna 2010.</w:t>
      </w:r>
    </w:p>
    <w:p w:rsidR="006E5D53" w:rsidRDefault="006E5D53"/>
    <w:sectPr w:rsidR="006E5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A0156"/>
    <w:rsid w:val="006E5D53"/>
    <w:rsid w:val="00BA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B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1">
    <w:name w:val="auto-style1"/>
    <w:basedOn w:val="Normal"/>
    <w:rsid w:val="00B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A0156"/>
  </w:style>
  <w:style w:type="paragraph" w:customStyle="1" w:styleId="naslovc">
    <w:name w:val="naslov_c"/>
    <w:basedOn w:val="Normal"/>
    <w:rsid w:val="00B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2016-07-21T10:10:00Z</dcterms:created>
  <dcterms:modified xsi:type="dcterms:W3CDTF">2016-07-21T10:10:00Z</dcterms:modified>
</cp:coreProperties>
</file>